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25" w:rsidRDefault="00625325" w:rsidP="00625325">
      <w:pPr>
        <w:tabs>
          <w:tab w:val="left" w:pos="720"/>
          <w:tab w:val="left" w:pos="1440"/>
          <w:tab w:val="left" w:pos="7920"/>
        </w:tabs>
        <w:jc w:val="center"/>
        <w:rPr>
          <w:rFonts w:ascii="Arial" w:hAnsi="Arial" w:cs="Arial"/>
          <w:b/>
          <w:sz w:val="20"/>
          <w:szCs w:val="20"/>
        </w:rPr>
      </w:pPr>
      <w:r>
        <w:rPr>
          <w:rFonts w:ascii="Arial" w:hAnsi="Arial" w:cs="Arial"/>
          <w:b/>
          <w:sz w:val="20"/>
          <w:szCs w:val="20"/>
        </w:rPr>
        <w:t>SOCIAL WELFARE EXAMINER / SOCIAL WELFARE EXAMINER (SPANISH SPEAKING)</w:t>
      </w:r>
    </w:p>
    <w:p w:rsidR="00625325" w:rsidRDefault="00625325" w:rsidP="00625325">
      <w:pPr>
        <w:tabs>
          <w:tab w:val="left" w:pos="720"/>
          <w:tab w:val="left" w:pos="1440"/>
          <w:tab w:val="left" w:pos="7920"/>
        </w:tabs>
        <w:jc w:val="center"/>
        <w:rPr>
          <w:rFonts w:ascii="Arial" w:hAnsi="Arial" w:cs="Arial"/>
          <w:b/>
          <w:sz w:val="20"/>
          <w:szCs w:val="20"/>
        </w:rPr>
      </w:pPr>
      <w:r>
        <w:rPr>
          <w:rFonts w:ascii="Arial" w:hAnsi="Arial" w:cs="Arial"/>
          <w:b/>
          <w:sz w:val="20"/>
          <w:szCs w:val="20"/>
        </w:rPr>
        <w:t>CHAUTAUQUA COUNTY GOVERNMENT</w:t>
      </w:r>
    </w:p>
    <w:p w:rsidR="00625325" w:rsidRDefault="00625325" w:rsidP="00625325">
      <w:pPr>
        <w:tabs>
          <w:tab w:val="left" w:pos="720"/>
          <w:tab w:val="left" w:pos="1440"/>
          <w:tab w:val="left" w:pos="7920"/>
        </w:tabs>
        <w:jc w:val="center"/>
        <w:rPr>
          <w:rFonts w:ascii="Arial" w:hAnsi="Arial" w:cs="Arial"/>
          <w:b/>
          <w:sz w:val="20"/>
          <w:szCs w:val="20"/>
        </w:rPr>
      </w:pPr>
      <w:r>
        <w:rPr>
          <w:rFonts w:ascii="Arial" w:hAnsi="Arial" w:cs="Arial"/>
          <w:b/>
          <w:sz w:val="20"/>
          <w:szCs w:val="20"/>
        </w:rPr>
        <w:t>DEPARTMENT OF HEALTH AND HUMAN SERVICES</w:t>
      </w:r>
      <w:bookmarkStart w:id="0" w:name="_GoBack"/>
      <w:bookmarkEnd w:id="0"/>
    </w:p>
    <w:p w:rsidR="00625325" w:rsidRDefault="00625325" w:rsidP="00625325">
      <w:pPr>
        <w:tabs>
          <w:tab w:val="left" w:pos="720"/>
          <w:tab w:val="left" w:pos="1440"/>
          <w:tab w:val="left" w:pos="7920"/>
        </w:tabs>
        <w:jc w:val="center"/>
        <w:rPr>
          <w:rFonts w:ascii="Arial" w:hAnsi="Arial" w:cs="Arial"/>
          <w:b/>
          <w:sz w:val="20"/>
          <w:szCs w:val="20"/>
        </w:rPr>
      </w:pPr>
    </w:p>
    <w:p w:rsidR="00625325" w:rsidRPr="00625325" w:rsidRDefault="00625325" w:rsidP="00625325">
      <w:pPr>
        <w:rPr>
          <w:rFonts w:ascii="Arial" w:hAnsi="Arial" w:cs="Arial"/>
          <w:color w:val="2D2D2D"/>
          <w:sz w:val="18"/>
          <w:szCs w:val="18"/>
          <w:shd w:val="clear" w:color="auto" w:fill="FFFFFF"/>
        </w:rPr>
      </w:pPr>
      <w:r w:rsidRPr="00625325">
        <w:rPr>
          <w:rFonts w:ascii="Arial" w:hAnsi="Arial" w:cs="Arial"/>
          <w:color w:val="2D2D2D"/>
          <w:sz w:val="18"/>
          <w:szCs w:val="18"/>
          <w:shd w:val="clear" w:color="auto" w:fill="FFFFFF"/>
        </w:rPr>
        <w:t xml:space="preserve">Chautauqua County Department of Health and Human Services is actively seeking qualified applicants to fill various Social Welfare Examiner and Social Welfare Examiner (Spanish Speaking) positions located throughout Chautauqua County offices (Dunkirk, Jamestown, and Mayville, New York).  Social Welfare Examiners are responsible for </w:t>
      </w:r>
      <w:r w:rsidRPr="00625325">
        <w:rPr>
          <w:rFonts w:ascii="Arial" w:hAnsi="Arial" w:cs="Arial"/>
          <w:sz w:val="18"/>
          <w:szCs w:val="18"/>
        </w:rPr>
        <w:t xml:space="preserve">determining financial eligibility, categorical classification, continued financial eligibility and income maintenance depending on the size, organizational structure and work activity needs of the social service district.  The work involves the review and evaluation of applications and records and direct interviews with applicants.  </w:t>
      </w:r>
      <w:r w:rsidRPr="00625325">
        <w:rPr>
          <w:rFonts w:ascii="Arial" w:hAnsi="Arial" w:cs="Arial"/>
          <w:color w:val="2D2D2D"/>
          <w:sz w:val="18"/>
          <w:szCs w:val="18"/>
          <w:shd w:val="clear" w:color="auto" w:fill="FFFFFF"/>
        </w:rPr>
        <w:t>Positions are full-time, Monday through Friday, 35 hours per week starting at $19.76/hour</w:t>
      </w:r>
      <w:r w:rsidRPr="00625325">
        <w:rPr>
          <w:rFonts w:ascii="Arial" w:hAnsi="Arial" w:cs="Arial"/>
          <w:color w:val="2D2D2D"/>
          <w:sz w:val="18"/>
          <w:szCs w:val="18"/>
          <w:shd w:val="clear" w:color="auto" w:fill="FFFFFF"/>
        </w:rPr>
        <w:t xml:space="preserve"> plus benefits and eligible for pay increase after six months of continued employment</w:t>
      </w:r>
      <w:r w:rsidRPr="00625325">
        <w:rPr>
          <w:rFonts w:ascii="Arial" w:hAnsi="Arial" w:cs="Arial"/>
          <w:color w:val="2D2D2D"/>
          <w:sz w:val="18"/>
          <w:szCs w:val="18"/>
          <w:shd w:val="clear" w:color="auto" w:fill="FFFFFF"/>
        </w:rPr>
        <w:t xml:space="preserve">. </w:t>
      </w:r>
    </w:p>
    <w:p w:rsidR="00625325" w:rsidRPr="00625325" w:rsidRDefault="00625325" w:rsidP="00625325">
      <w:pPr>
        <w:rPr>
          <w:rFonts w:ascii="Arial" w:hAnsi="Arial" w:cs="Arial"/>
          <w:color w:val="2D2D2D"/>
          <w:sz w:val="18"/>
          <w:szCs w:val="18"/>
          <w:shd w:val="clear" w:color="auto" w:fill="FFFFFF"/>
        </w:rPr>
      </w:pPr>
    </w:p>
    <w:p w:rsidR="00625325" w:rsidRDefault="00625325" w:rsidP="00625325">
      <w:pPr>
        <w:rPr>
          <w:rFonts w:ascii="Arial" w:eastAsiaTheme="minorHAnsi" w:hAnsi="Arial" w:cs="Arial"/>
          <w:sz w:val="18"/>
          <w:szCs w:val="18"/>
        </w:rPr>
      </w:pPr>
      <w:r w:rsidRPr="00625325">
        <w:rPr>
          <w:rFonts w:ascii="Arial" w:eastAsiaTheme="minorHAnsi" w:hAnsi="Arial" w:cs="Arial"/>
          <w:sz w:val="18"/>
          <w:szCs w:val="18"/>
        </w:rPr>
        <w:t>This position is being filled on a provisional basis pending the outcome of a future dated Civil Service examination for this title.</w:t>
      </w:r>
    </w:p>
    <w:p w:rsidR="00625325" w:rsidRPr="00625325" w:rsidRDefault="00625325" w:rsidP="00625325">
      <w:pPr>
        <w:rPr>
          <w:rFonts w:ascii="Arial" w:eastAsiaTheme="minorHAnsi" w:hAnsi="Arial" w:cs="Arial"/>
          <w:sz w:val="18"/>
          <w:szCs w:val="18"/>
        </w:rPr>
      </w:pPr>
    </w:p>
    <w:p w:rsidR="00625325" w:rsidRPr="00625325" w:rsidRDefault="00625325" w:rsidP="00625325">
      <w:pPr>
        <w:rPr>
          <w:rFonts w:ascii="Arial" w:eastAsiaTheme="minorHAnsi" w:hAnsi="Arial" w:cs="Arial"/>
          <w:b/>
          <w:sz w:val="18"/>
          <w:szCs w:val="18"/>
          <w:u w:val="single"/>
        </w:rPr>
      </w:pPr>
      <w:r w:rsidRPr="00625325">
        <w:rPr>
          <w:rFonts w:ascii="Arial" w:eastAsiaTheme="minorHAnsi" w:hAnsi="Arial" w:cs="Arial"/>
          <w:b/>
          <w:sz w:val="18"/>
          <w:szCs w:val="18"/>
          <w:u w:val="single"/>
        </w:rPr>
        <w:t>Chautauqua County Offers A Comprehensive Benefits Package Which Includes:</w:t>
      </w:r>
    </w:p>
    <w:p w:rsidR="00625325" w:rsidRPr="00625325" w:rsidRDefault="00625325" w:rsidP="00625325">
      <w:pPr>
        <w:numPr>
          <w:ilvl w:val="0"/>
          <w:numId w:val="2"/>
        </w:numPr>
        <w:contextualSpacing/>
        <w:rPr>
          <w:rFonts w:ascii="Arial" w:hAnsi="Arial" w:cs="Arial"/>
          <w:sz w:val="18"/>
          <w:szCs w:val="18"/>
        </w:rPr>
      </w:pPr>
      <w:r w:rsidRPr="00625325">
        <w:rPr>
          <w:rFonts w:ascii="Arial" w:hAnsi="Arial" w:cs="Arial"/>
          <w:sz w:val="18"/>
          <w:szCs w:val="18"/>
        </w:rPr>
        <w:t>Health Insurance (including Dental &amp; Vision plan)</w:t>
      </w:r>
      <w:r w:rsidRPr="00625325">
        <w:rPr>
          <w:rFonts w:ascii="Arial" w:hAnsi="Arial" w:cs="Arial"/>
          <w:sz w:val="18"/>
          <w:szCs w:val="18"/>
        </w:rPr>
        <w:tab/>
        <w:t xml:space="preserve">               </w:t>
      </w:r>
      <w:r w:rsidRPr="00625325">
        <w:rPr>
          <w:rFonts w:ascii="Arial" w:hAnsi="Arial" w:cs="Arial"/>
          <w:sz w:val="18"/>
          <w:szCs w:val="18"/>
        </w:rPr>
        <w:tab/>
        <w:t>- 13 Paid Holidays</w:t>
      </w:r>
    </w:p>
    <w:p w:rsidR="00625325" w:rsidRPr="00625325" w:rsidRDefault="00625325" w:rsidP="00625325">
      <w:pPr>
        <w:numPr>
          <w:ilvl w:val="0"/>
          <w:numId w:val="2"/>
        </w:numPr>
        <w:contextualSpacing/>
        <w:rPr>
          <w:rFonts w:ascii="Arial" w:hAnsi="Arial" w:cs="Arial"/>
          <w:sz w:val="18"/>
          <w:szCs w:val="18"/>
        </w:rPr>
      </w:pPr>
      <w:r w:rsidRPr="00625325">
        <w:rPr>
          <w:rFonts w:ascii="Arial" w:hAnsi="Arial" w:cs="Arial"/>
          <w:sz w:val="18"/>
          <w:szCs w:val="18"/>
        </w:rPr>
        <w:t xml:space="preserve">Health Savings Account (partially funded by the County) </w:t>
      </w:r>
      <w:r w:rsidRPr="00625325">
        <w:rPr>
          <w:rFonts w:ascii="Arial" w:hAnsi="Arial" w:cs="Arial"/>
          <w:sz w:val="18"/>
          <w:szCs w:val="18"/>
        </w:rPr>
        <w:tab/>
        <w:t xml:space="preserve">  </w:t>
      </w:r>
      <w:r w:rsidRPr="00625325">
        <w:rPr>
          <w:rFonts w:ascii="Arial" w:hAnsi="Arial" w:cs="Arial"/>
          <w:sz w:val="18"/>
          <w:szCs w:val="18"/>
        </w:rPr>
        <w:tab/>
        <w:t>- Vacation &amp; Sick Time</w:t>
      </w:r>
    </w:p>
    <w:p w:rsidR="00625325" w:rsidRPr="00625325" w:rsidRDefault="00625325" w:rsidP="00625325">
      <w:pPr>
        <w:numPr>
          <w:ilvl w:val="0"/>
          <w:numId w:val="2"/>
        </w:numPr>
        <w:contextualSpacing/>
        <w:rPr>
          <w:rFonts w:ascii="Arial" w:hAnsi="Arial" w:cs="Arial"/>
          <w:sz w:val="18"/>
          <w:szCs w:val="18"/>
        </w:rPr>
      </w:pPr>
      <w:r w:rsidRPr="00625325">
        <w:rPr>
          <w:rFonts w:ascii="Arial" w:hAnsi="Arial" w:cs="Arial"/>
          <w:sz w:val="18"/>
          <w:szCs w:val="18"/>
        </w:rPr>
        <w:t>Flex Spending Account</w:t>
      </w:r>
      <w:r w:rsidRPr="00625325">
        <w:rPr>
          <w:rFonts w:ascii="Arial" w:hAnsi="Arial" w:cs="Arial"/>
          <w:sz w:val="18"/>
          <w:szCs w:val="18"/>
        </w:rPr>
        <w:tab/>
      </w:r>
      <w:r w:rsidRPr="00625325">
        <w:rPr>
          <w:rFonts w:ascii="Arial" w:hAnsi="Arial" w:cs="Arial"/>
          <w:sz w:val="18"/>
          <w:szCs w:val="18"/>
        </w:rPr>
        <w:tab/>
      </w:r>
      <w:r w:rsidRPr="00625325">
        <w:rPr>
          <w:rFonts w:ascii="Arial" w:hAnsi="Arial" w:cs="Arial"/>
          <w:sz w:val="18"/>
          <w:szCs w:val="18"/>
        </w:rPr>
        <w:tab/>
      </w:r>
      <w:r w:rsidRPr="00625325">
        <w:rPr>
          <w:rFonts w:ascii="Arial" w:hAnsi="Arial" w:cs="Arial"/>
          <w:sz w:val="18"/>
          <w:szCs w:val="18"/>
        </w:rPr>
        <w:tab/>
      </w:r>
      <w:r w:rsidRPr="00625325">
        <w:rPr>
          <w:rFonts w:ascii="Arial" w:hAnsi="Arial" w:cs="Arial"/>
          <w:sz w:val="18"/>
          <w:szCs w:val="18"/>
        </w:rPr>
        <w:tab/>
        <w:t>- Personal Days</w:t>
      </w:r>
    </w:p>
    <w:p w:rsidR="00625325" w:rsidRPr="00625325" w:rsidRDefault="00625325" w:rsidP="00625325">
      <w:pPr>
        <w:numPr>
          <w:ilvl w:val="0"/>
          <w:numId w:val="2"/>
        </w:numPr>
        <w:contextualSpacing/>
        <w:rPr>
          <w:rFonts w:ascii="Arial" w:hAnsi="Arial" w:cs="Arial"/>
          <w:sz w:val="18"/>
          <w:szCs w:val="18"/>
        </w:rPr>
      </w:pPr>
      <w:r w:rsidRPr="00625325">
        <w:rPr>
          <w:rFonts w:ascii="Arial" w:hAnsi="Arial" w:cs="Arial"/>
          <w:sz w:val="18"/>
          <w:szCs w:val="18"/>
        </w:rPr>
        <w:t>NYSLERS Pension</w:t>
      </w:r>
      <w:r w:rsidRPr="00625325">
        <w:rPr>
          <w:rFonts w:ascii="Arial" w:hAnsi="Arial" w:cs="Arial"/>
          <w:sz w:val="18"/>
          <w:szCs w:val="18"/>
        </w:rPr>
        <w:tab/>
      </w:r>
      <w:r w:rsidRPr="00625325">
        <w:rPr>
          <w:rFonts w:ascii="Arial" w:hAnsi="Arial" w:cs="Arial"/>
          <w:sz w:val="18"/>
          <w:szCs w:val="18"/>
        </w:rPr>
        <w:tab/>
      </w:r>
      <w:r w:rsidRPr="00625325">
        <w:rPr>
          <w:rFonts w:ascii="Arial" w:hAnsi="Arial" w:cs="Arial"/>
          <w:sz w:val="18"/>
          <w:szCs w:val="18"/>
        </w:rPr>
        <w:tab/>
      </w:r>
      <w:r w:rsidRPr="00625325">
        <w:rPr>
          <w:rFonts w:ascii="Arial" w:hAnsi="Arial" w:cs="Arial"/>
          <w:sz w:val="18"/>
          <w:szCs w:val="18"/>
        </w:rPr>
        <w:tab/>
      </w:r>
      <w:r w:rsidRPr="00625325">
        <w:rPr>
          <w:rFonts w:ascii="Arial" w:hAnsi="Arial" w:cs="Arial"/>
          <w:sz w:val="18"/>
          <w:szCs w:val="18"/>
        </w:rPr>
        <w:tab/>
        <w:t xml:space="preserve">              </w:t>
      </w:r>
      <w:r w:rsidRPr="00625325">
        <w:rPr>
          <w:rFonts w:ascii="Arial" w:hAnsi="Arial" w:cs="Arial"/>
          <w:sz w:val="18"/>
          <w:szCs w:val="18"/>
        </w:rPr>
        <w:tab/>
        <w:t>- NYS Deferred Compensation</w:t>
      </w:r>
    </w:p>
    <w:p w:rsidR="00625325" w:rsidRPr="00625325" w:rsidRDefault="00625325" w:rsidP="00625325">
      <w:pPr>
        <w:numPr>
          <w:ilvl w:val="0"/>
          <w:numId w:val="2"/>
        </w:numPr>
        <w:contextualSpacing/>
        <w:rPr>
          <w:rFonts w:ascii="Arial" w:hAnsi="Arial" w:cs="Arial"/>
          <w:sz w:val="18"/>
          <w:szCs w:val="18"/>
        </w:rPr>
      </w:pPr>
      <w:r w:rsidRPr="00625325">
        <w:rPr>
          <w:rFonts w:ascii="Arial" w:hAnsi="Arial" w:cs="Arial"/>
          <w:sz w:val="18"/>
          <w:szCs w:val="18"/>
        </w:rPr>
        <w:t xml:space="preserve">Eligible for Federal Public Service Loan Forgiveness </w:t>
      </w:r>
      <w:r w:rsidRPr="00625325">
        <w:rPr>
          <w:rFonts w:ascii="Arial" w:hAnsi="Arial" w:cs="Arial"/>
          <w:sz w:val="18"/>
          <w:szCs w:val="18"/>
        </w:rPr>
        <w:tab/>
        <w:t xml:space="preserve">   </w:t>
      </w:r>
      <w:r w:rsidRPr="00625325">
        <w:rPr>
          <w:rFonts w:ascii="Arial" w:hAnsi="Arial" w:cs="Arial"/>
          <w:sz w:val="18"/>
          <w:szCs w:val="18"/>
        </w:rPr>
        <w:tab/>
        <w:t>- Wellness Program</w:t>
      </w:r>
    </w:p>
    <w:p w:rsidR="00625325" w:rsidRPr="00625325" w:rsidRDefault="00625325" w:rsidP="00625325">
      <w:pPr>
        <w:rPr>
          <w:rFonts w:ascii="Arial" w:hAnsi="Arial" w:cs="Arial"/>
          <w:color w:val="2D2D2D"/>
          <w:sz w:val="18"/>
          <w:szCs w:val="18"/>
          <w:shd w:val="clear" w:color="auto" w:fill="FFFFFF"/>
        </w:rPr>
      </w:pPr>
    </w:p>
    <w:p w:rsidR="00625325" w:rsidRPr="00625325" w:rsidRDefault="00625325" w:rsidP="00625325">
      <w:pPr>
        <w:widowControl w:val="0"/>
        <w:tabs>
          <w:tab w:val="left" w:pos="720"/>
          <w:tab w:val="left" w:pos="1440"/>
          <w:tab w:val="left" w:pos="7920"/>
        </w:tabs>
        <w:ind w:right="-18"/>
        <w:rPr>
          <w:rFonts w:ascii="Arial" w:hAnsi="Arial" w:cs="Arial"/>
          <w:sz w:val="18"/>
          <w:szCs w:val="18"/>
        </w:rPr>
      </w:pPr>
      <w:r w:rsidRPr="00625325">
        <w:rPr>
          <w:rFonts w:ascii="Arial" w:hAnsi="Arial" w:cs="Arial"/>
          <w:b/>
          <w:color w:val="2D2D2D"/>
          <w:sz w:val="18"/>
          <w:szCs w:val="18"/>
          <w:u w:val="single"/>
          <w:shd w:val="clear" w:color="auto" w:fill="FFFFFF"/>
        </w:rPr>
        <w:t>Minimum Qualifications</w:t>
      </w:r>
      <w:r w:rsidRPr="00625325">
        <w:rPr>
          <w:rFonts w:ascii="Arial" w:hAnsi="Arial" w:cs="Arial"/>
          <w:b/>
          <w:color w:val="2D2D2D"/>
          <w:sz w:val="18"/>
          <w:szCs w:val="18"/>
          <w:shd w:val="clear" w:color="auto" w:fill="FFFFFF"/>
        </w:rPr>
        <w:t>:</w:t>
      </w:r>
      <w:r w:rsidRPr="00625325">
        <w:rPr>
          <w:rFonts w:ascii="Arial" w:hAnsi="Arial" w:cs="Arial"/>
          <w:color w:val="2D2D2D"/>
          <w:sz w:val="18"/>
          <w:szCs w:val="18"/>
          <w:shd w:val="clear" w:color="auto" w:fill="FFFFFF"/>
        </w:rPr>
        <w:t xml:space="preserve"> </w:t>
      </w:r>
      <w:r w:rsidRPr="00625325">
        <w:rPr>
          <w:rFonts w:ascii="Arial" w:hAnsi="Arial" w:cs="Arial"/>
          <w:sz w:val="18"/>
          <w:szCs w:val="18"/>
        </w:rPr>
        <w:t xml:space="preserve">Graduation from high school or possession of a high school equivalency diploma and </w:t>
      </w:r>
      <w:r w:rsidRPr="00625325">
        <w:rPr>
          <w:rFonts w:ascii="Arial" w:hAnsi="Arial" w:cs="Arial"/>
          <w:sz w:val="18"/>
          <w:szCs w:val="18"/>
          <w:u w:val="single"/>
        </w:rPr>
        <w:t>either</w:t>
      </w:r>
      <w:r w:rsidRPr="00625325">
        <w:rPr>
          <w:rFonts w:ascii="Arial" w:hAnsi="Arial" w:cs="Arial"/>
          <w:sz w:val="18"/>
          <w:szCs w:val="18"/>
        </w:rPr>
        <w:t>:</w:t>
      </w:r>
    </w:p>
    <w:p w:rsidR="00625325" w:rsidRPr="00625325" w:rsidRDefault="00625325" w:rsidP="00625325">
      <w:pPr>
        <w:widowControl w:val="0"/>
        <w:numPr>
          <w:ilvl w:val="0"/>
          <w:numId w:val="1"/>
        </w:numPr>
        <w:tabs>
          <w:tab w:val="left" w:pos="360"/>
          <w:tab w:val="left" w:pos="720"/>
          <w:tab w:val="left" w:pos="1440"/>
          <w:tab w:val="left" w:pos="7920"/>
        </w:tabs>
        <w:overflowPunct w:val="0"/>
        <w:autoSpaceDE w:val="0"/>
        <w:autoSpaceDN w:val="0"/>
        <w:adjustRightInd w:val="0"/>
        <w:ind w:right="-18"/>
        <w:textAlignment w:val="baseline"/>
        <w:rPr>
          <w:rFonts w:ascii="Arial" w:hAnsi="Arial" w:cs="Arial"/>
          <w:sz w:val="18"/>
          <w:szCs w:val="18"/>
        </w:rPr>
      </w:pPr>
      <w:r w:rsidRPr="00625325">
        <w:rPr>
          <w:rFonts w:ascii="Arial" w:hAnsi="Arial" w:cs="Arial"/>
          <w:sz w:val="18"/>
          <w:szCs w:val="18"/>
        </w:rPr>
        <w:t>Successful completion of at least 60 semester credit hours of study at a regionally accredited or New York State registered college or university; OR</w:t>
      </w:r>
    </w:p>
    <w:p w:rsidR="00625325" w:rsidRPr="00625325" w:rsidRDefault="00625325" w:rsidP="00625325">
      <w:pPr>
        <w:pStyle w:val="ListParagraph"/>
        <w:numPr>
          <w:ilvl w:val="0"/>
          <w:numId w:val="1"/>
        </w:numPr>
        <w:tabs>
          <w:tab w:val="left" w:pos="720"/>
          <w:tab w:val="left" w:pos="1440"/>
          <w:tab w:val="left" w:pos="7920"/>
        </w:tabs>
        <w:spacing w:after="200" w:line="276" w:lineRule="auto"/>
        <w:rPr>
          <w:rFonts w:ascii="Arial" w:hAnsi="Arial" w:cs="Arial"/>
          <w:color w:val="2D2D2D"/>
          <w:sz w:val="18"/>
          <w:szCs w:val="18"/>
          <w:shd w:val="clear" w:color="auto" w:fill="FFFFFF"/>
        </w:rPr>
      </w:pPr>
      <w:r w:rsidRPr="00625325">
        <w:rPr>
          <w:rFonts w:ascii="Arial" w:hAnsi="Arial" w:cs="Arial"/>
          <w:sz w:val="18"/>
          <w:szCs w:val="18"/>
        </w:rPr>
        <w:t>Two (2) years of experience in examining, investigating or evaluating claims for assistance, veterans or unemployment benefits, insurance or a similar program operating under established criteria for eligibility</w:t>
      </w:r>
    </w:p>
    <w:p w:rsidR="00625325" w:rsidRPr="00625325" w:rsidRDefault="00625325" w:rsidP="00625325">
      <w:pPr>
        <w:spacing w:after="200" w:line="360" w:lineRule="auto"/>
        <w:rPr>
          <w:rFonts w:ascii="Arial" w:hAnsi="Arial" w:cs="Arial"/>
          <w:sz w:val="18"/>
          <w:szCs w:val="18"/>
        </w:rPr>
      </w:pPr>
      <w:r w:rsidRPr="00625325">
        <w:rPr>
          <w:rFonts w:ascii="Arial" w:hAnsi="Arial" w:cs="Arial"/>
          <w:b/>
          <w:sz w:val="18"/>
          <w:szCs w:val="18"/>
          <w:u w:val="single"/>
        </w:rPr>
        <w:t>Application Process</w:t>
      </w:r>
      <w:r w:rsidRPr="00625325">
        <w:rPr>
          <w:rFonts w:ascii="Arial" w:hAnsi="Arial" w:cs="Arial"/>
          <w:sz w:val="18"/>
          <w:szCs w:val="18"/>
        </w:rPr>
        <w:t xml:space="preserve">: Interested candidates must complete an original Chautauqua County Government Application for Employment/Examination available on the county’s website: chqgov.com and </w:t>
      </w:r>
      <w:r w:rsidRPr="00625325">
        <w:rPr>
          <w:rFonts w:ascii="Arial" w:hAnsi="Arial" w:cs="Arial"/>
          <w:b/>
          <w:i/>
          <w:sz w:val="18"/>
          <w:szCs w:val="18"/>
        </w:rPr>
        <w:t>return it, along with a copy of degree/transcripts,</w:t>
      </w:r>
      <w:r w:rsidRPr="00625325">
        <w:rPr>
          <w:rFonts w:ascii="Arial" w:hAnsi="Arial" w:cs="Arial"/>
          <w:sz w:val="18"/>
          <w:szCs w:val="18"/>
        </w:rPr>
        <w:t xml:space="preserve"> to Chautauqua County Department of Human Resources, </w:t>
      </w:r>
      <w:proofErr w:type="spellStart"/>
      <w:r w:rsidRPr="00625325">
        <w:rPr>
          <w:rFonts w:ascii="Arial" w:hAnsi="Arial" w:cs="Arial"/>
          <w:sz w:val="18"/>
          <w:szCs w:val="18"/>
        </w:rPr>
        <w:t>Gerace</w:t>
      </w:r>
      <w:proofErr w:type="spellEnd"/>
      <w:r w:rsidRPr="00625325">
        <w:rPr>
          <w:rFonts w:ascii="Arial" w:hAnsi="Arial" w:cs="Arial"/>
          <w:sz w:val="18"/>
          <w:szCs w:val="18"/>
        </w:rPr>
        <w:t xml:space="preserve"> Office Building – Room 144, 3 North Erie St, Mayville, NY 14757 or email completed application (including signature) to </w:t>
      </w:r>
      <w:hyperlink r:id="rId5" w:history="1">
        <w:r w:rsidRPr="00625325">
          <w:rPr>
            <w:rFonts w:ascii="Arial" w:hAnsi="Arial" w:cs="Arial"/>
            <w:color w:val="0000FF"/>
            <w:sz w:val="18"/>
            <w:szCs w:val="18"/>
            <w:u w:val="single"/>
          </w:rPr>
          <w:t>Countyemploy@chqgov.com</w:t>
        </w:r>
      </w:hyperlink>
      <w:r w:rsidRPr="00625325">
        <w:rPr>
          <w:rFonts w:ascii="Arial" w:hAnsi="Arial" w:cs="Arial"/>
          <w:sz w:val="18"/>
          <w:szCs w:val="18"/>
        </w:rPr>
        <w:t xml:space="preserve"> </w:t>
      </w:r>
    </w:p>
    <w:p w:rsidR="00625325" w:rsidRPr="00625325" w:rsidRDefault="00625325" w:rsidP="00625325">
      <w:pPr>
        <w:pStyle w:val="ListParagraph"/>
        <w:spacing w:after="200" w:line="360" w:lineRule="auto"/>
        <w:ind w:left="360"/>
        <w:jc w:val="center"/>
        <w:rPr>
          <w:rFonts w:ascii="Arial" w:hAnsi="Arial" w:cs="Arial"/>
          <w:sz w:val="18"/>
          <w:szCs w:val="18"/>
        </w:rPr>
      </w:pPr>
      <w:r w:rsidRPr="00625325">
        <w:rPr>
          <w:rFonts w:ascii="Arial" w:hAnsi="Arial" w:cs="Arial"/>
          <w:sz w:val="18"/>
          <w:szCs w:val="18"/>
        </w:rPr>
        <w:t>Chautauqua County Government is an Equal Opportunity Employer</w:t>
      </w:r>
    </w:p>
    <w:p w:rsidR="00687ECA" w:rsidRDefault="00687ECA"/>
    <w:sectPr w:rsidR="0068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D8A"/>
    <w:multiLevelType w:val="hybridMultilevel"/>
    <w:tmpl w:val="BA40C728"/>
    <w:lvl w:ilvl="0" w:tplc="0842313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7704F0"/>
    <w:multiLevelType w:val="singleLevel"/>
    <w:tmpl w:val="39A6F862"/>
    <w:lvl w:ilvl="0">
      <w:start w:val="1"/>
      <w:numFmt w:val="upperLetter"/>
      <w:lvlText w:val="%1."/>
      <w:legacy w:legacy="1" w:legacySpace="12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25"/>
    <w:rsid w:val="00625325"/>
    <w:rsid w:val="006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03CF"/>
  <w15:chartTrackingRefBased/>
  <w15:docId w15:val="{DECC76B1-45E2-4BFC-BCB2-0402FEA4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325"/>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ntyemploy@chq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2190</Characters>
  <Application>Microsoft Office Word</Application>
  <DocSecurity>0</DocSecurity>
  <Lines>18</Lines>
  <Paragraphs>5</Paragraphs>
  <ScaleCrop>false</ScaleCrop>
  <Company>Chautauqua County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Ardillo, Sharon</dc:creator>
  <cp:keywords/>
  <dc:description/>
  <cp:lastModifiedBy>Ardillo, Sharon</cp:lastModifiedBy>
  <cp:revision>1</cp:revision>
  <dcterms:created xsi:type="dcterms:W3CDTF">2023-05-08T19:08:00Z</dcterms:created>
  <dcterms:modified xsi:type="dcterms:W3CDTF">2023-05-08T19:13:00Z</dcterms:modified>
</cp:coreProperties>
</file>